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4457A">
      <w:pPr>
        <w:spacing w:line="480" w:lineRule="auto"/>
        <w:jc w:val="center"/>
        <w:rPr>
          <w:b/>
          <w:color w:val="auto"/>
          <w:sz w:val="28"/>
          <w:szCs w:val="28"/>
        </w:rPr>
      </w:pPr>
      <w:r>
        <w:rPr>
          <w:rFonts w:hint="eastAsia" w:ascii="楷体" w:hAnsi="楷体" w:eastAsia="楷体" w:cs="楷体"/>
          <w:b/>
          <w:color w:val="auto"/>
          <w:sz w:val="28"/>
          <w:szCs w:val="28"/>
        </w:rPr>
        <w:t>202</w:t>
      </w:r>
      <w:r>
        <w:rPr>
          <w:rFonts w:hint="eastAsia" w:ascii="楷体" w:hAnsi="楷体" w:eastAsia="楷体" w:cs="楷体"/>
          <w:b/>
          <w:color w:val="auto"/>
          <w:sz w:val="28"/>
          <w:szCs w:val="28"/>
          <w:lang w:val="en-US" w:eastAsia="zh-CN"/>
        </w:rPr>
        <w:t>4</w:t>
      </w:r>
      <w:r>
        <w:rPr>
          <w:rFonts w:hint="eastAsia" w:ascii="楷体" w:hAnsi="楷体" w:eastAsia="楷体" w:cs="楷体"/>
          <w:b/>
          <w:color w:val="auto"/>
          <w:sz w:val="28"/>
          <w:szCs w:val="28"/>
        </w:rPr>
        <w:t>-202</w:t>
      </w:r>
      <w:r>
        <w:rPr>
          <w:rFonts w:hint="eastAsia" w:ascii="楷体" w:hAnsi="楷体" w:eastAsia="楷体" w:cs="楷体"/>
          <w:b/>
          <w:color w:val="auto"/>
          <w:sz w:val="28"/>
          <w:szCs w:val="28"/>
          <w:lang w:val="en-US" w:eastAsia="zh-CN"/>
        </w:rPr>
        <w:t>5</w:t>
      </w:r>
      <w:r>
        <w:rPr>
          <w:rFonts w:hint="eastAsia" w:ascii="楷体" w:hAnsi="楷体" w:eastAsia="楷体" w:cs="楷体"/>
          <w:b/>
          <w:color w:val="auto"/>
          <w:sz w:val="28"/>
          <w:szCs w:val="28"/>
        </w:rPr>
        <w:t>学年第</w:t>
      </w:r>
      <w:r>
        <w:rPr>
          <w:rFonts w:hint="eastAsia" w:ascii="楷体" w:hAnsi="楷体" w:eastAsia="楷体" w:cs="楷体"/>
          <w:b/>
          <w:color w:val="auto"/>
          <w:sz w:val="28"/>
          <w:szCs w:val="28"/>
          <w:lang w:val="en-US" w:eastAsia="zh-CN"/>
        </w:rPr>
        <w:t>一</w:t>
      </w:r>
      <w:r>
        <w:rPr>
          <w:rFonts w:hint="eastAsia" w:ascii="楷体" w:hAnsi="楷体" w:eastAsia="楷体" w:cs="楷体"/>
          <w:b/>
          <w:color w:val="auto"/>
          <w:sz w:val="28"/>
          <w:szCs w:val="28"/>
        </w:rPr>
        <w:t>学期教学常规运行管理工作具体安排</w:t>
      </w:r>
    </w:p>
    <w:tbl>
      <w:tblPr>
        <w:tblStyle w:val="5"/>
        <w:tblW w:w="96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386"/>
        <w:gridCol w:w="1322"/>
        <w:gridCol w:w="5400"/>
      </w:tblGrid>
      <w:tr w14:paraId="6BB6C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76" w:type="dxa"/>
            <w:tcBorders>
              <w:top w:val="single" w:color="auto" w:sz="4" w:space="0"/>
            </w:tcBorders>
            <w:vAlign w:val="center"/>
          </w:tcPr>
          <w:p w14:paraId="697894E8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386" w:type="dxa"/>
            <w:tcBorders>
              <w:top w:val="single" w:color="auto" w:sz="4" w:space="0"/>
            </w:tcBorders>
            <w:vAlign w:val="center"/>
          </w:tcPr>
          <w:p w14:paraId="328B56EF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工作名称</w:t>
            </w:r>
          </w:p>
        </w:tc>
        <w:tc>
          <w:tcPr>
            <w:tcW w:w="1322" w:type="dxa"/>
            <w:tcBorders>
              <w:top w:val="single" w:color="auto" w:sz="4" w:space="0"/>
            </w:tcBorders>
            <w:vAlign w:val="center"/>
          </w:tcPr>
          <w:p w14:paraId="03768789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时间段</w:t>
            </w:r>
          </w:p>
        </w:tc>
        <w:tc>
          <w:tcPr>
            <w:tcW w:w="5400" w:type="dxa"/>
            <w:tcBorders>
              <w:top w:val="single" w:color="auto" w:sz="4" w:space="0"/>
            </w:tcBorders>
            <w:vAlign w:val="center"/>
          </w:tcPr>
          <w:p w14:paraId="2CC239FB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具体工作内容</w:t>
            </w:r>
          </w:p>
        </w:tc>
      </w:tr>
      <w:tr w14:paraId="65036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49713E07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86" w:type="dxa"/>
            <w:vAlign w:val="center"/>
          </w:tcPr>
          <w:p w14:paraId="1E0EEB69">
            <w:pPr>
              <w:widowControl/>
              <w:jc w:val="left"/>
              <w:rPr>
                <w:rFonts w:hint="default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教师学期工作量统计（包括</w:t>
            </w: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寒假</w:t>
            </w: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扩招）（学期初）</w:t>
            </w:r>
          </w:p>
        </w:tc>
        <w:tc>
          <w:tcPr>
            <w:tcW w:w="1322" w:type="dxa"/>
            <w:vAlign w:val="center"/>
          </w:tcPr>
          <w:p w14:paraId="15798752">
            <w:pPr>
              <w:widowControl/>
              <w:jc w:val="center"/>
              <w:rPr>
                <w:rFonts w:hint="default" w:ascii="楷体" w:hAnsi="楷体" w:eastAsia="楷体" w:cs="楷体"/>
                <w:b/>
                <w:bCs/>
                <w:color w:val="auto"/>
                <w:spacing w:val="-28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  <w:t>开学前一周</w:t>
            </w:r>
          </w:p>
        </w:tc>
        <w:tc>
          <w:tcPr>
            <w:tcW w:w="5400" w:type="dxa"/>
            <w:vAlign w:val="center"/>
          </w:tcPr>
          <w:p w14:paraId="735ED03F">
            <w:pPr>
              <w:widowControl/>
              <w:jc w:val="left"/>
              <w:rPr>
                <w:rFonts w:hint="default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各系提交教师学期工作量统计表，系主任签字盖章（纸质及电子版）；教务处汇总。</w:t>
            </w:r>
          </w:p>
        </w:tc>
      </w:tr>
      <w:tr w14:paraId="0FE36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6E7B3DA3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2386" w:type="dxa"/>
            <w:vAlign w:val="center"/>
          </w:tcPr>
          <w:p w14:paraId="316DE330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在校生学生统计</w:t>
            </w:r>
          </w:p>
        </w:tc>
        <w:tc>
          <w:tcPr>
            <w:tcW w:w="1322" w:type="dxa"/>
            <w:vAlign w:val="center"/>
          </w:tcPr>
          <w:p w14:paraId="5072530B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  <w:t>开学前一周</w:t>
            </w:r>
          </w:p>
        </w:tc>
        <w:tc>
          <w:tcPr>
            <w:tcW w:w="5400" w:type="dxa"/>
            <w:vAlign w:val="center"/>
          </w:tcPr>
          <w:p w14:paraId="5802AEE5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在校生学生班级统计</w:t>
            </w:r>
          </w:p>
        </w:tc>
      </w:tr>
      <w:tr w14:paraId="592F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5ABA98B5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2386" w:type="dxa"/>
            <w:vAlign w:val="center"/>
          </w:tcPr>
          <w:p w14:paraId="603398D8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学期教学相关数据</w:t>
            </w:r>
          </w:p>
        </w:tc>
        <w:tc>
          <w:tcPr>
            <w:tcW w:w="1322" w:type="dxa"/>
            <w:vAlign w:val="center"/>
          </w:tcPr>
          <w:p w14:paraId="7B4DC0D2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  <w:t>开学前一周</w:t>
            </w:r>
          </w:p>
        </w:tc>
        <w:tc>
          <w:tcPr>
            <w:tcW w:w="5400" w:type="dxa"/>
            <w:vAlign w:val="center"/>
          </w:tcPr>
          <w:p w14:paraId="24196015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学期开出总课时（理论课时数、实践课时数）</w:t>
            </w:r>
          </w:p>
          <w:p w14:paraId="149205CB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任课教师数（分类）（核实排课教师数量）</w:t>
            </w:r>
          </w:p>
        </w:tc>
      </w:tr>
      <w:tr w14:paraId="4234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4343A814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386" w:type="dxa"/>
            <w:vAlign w:val="center"/>
          </w:tcPr>
          <w:p w14:paraId="269253CC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新生相关数据统计</w:t>
            </w:r>
          </w:p>
        </w:tc>
        <w:tc>
          <w:tcPr>
            <w:tcW w:w="1322" w:type="dxa"/>
            <w:vAlign w:val="center"/>
          </w:tcPr>
          <w:p w14:paraId="2FC06C60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  <w:lang w:val="en-US" w:eastAsia="zh-CN"/>
              </w:rPr>
              <w:t>开学前一周</w:t>
            </w:r>
          </w:p>
        </w:tc>
        <w:tc>
          <w:tcPr>
            <w:tcW w:w="5400" w:type="dxa"/>
            <w:vAlign w:val="center"/>
          </w:tcPr>
          <w:p w14:paraId="006E5C9C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成班情况，专业数据</w:t>
            </w:r>
          </w:p>
        </w:tc>
      </w:tr>
      <w:tr w14:paraId="45723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55FE0202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2386" w:type="dxa"/>
            <w:vAlign w:val="center"/>
          </w:tcPr>
          <w:p w14:paraId="2BAFFB98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教学管理系统信息维护</w:t>
            </w:r>
          </w:p>
        </w:tc>
        <w:tc>
          <w:tcPr>
            <w:tcW w:w="1322" w:type="dxa"/>
            <w:vAlign w:val="center"/>
          </w:tcPr>
          <w:p w14:paraId="14965926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开学前一周</w:t>
            </w:r>
          </w:p>
        </w:tc>
        <w:tc>
          <w:tcPr>
            <w:tcW w:w="5400" w:type="dxa"/>
            <w:vAlign w:val="center"/>
          </w:tcPr>
          <w:p w14:paraId="1EE11A04">
            <w:pPr>
              <w:widowControl/>
              <w:jc w:val="left"/>
              <w:rPr>
                <w:rFonts w:hint="default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开学前一周完成教学管理系统相应信息的</w:t>
            </w: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  <w:lang w:val="en-US" w:eastAsia="zh-CN"/>
              </w:rPr>
              <w:t>填写与修改。</w:t>
            </w:r>
          </w:p>
        </w:tc>
      </w:tr>
      <w:tr w14:paraId="039AC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34E8195A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6</w:t>
            </w:r>
          </w:p>
        </w:tc>
        <w:tc>
          <w:tcPr>
            <w:tcW w:w="2386" w:type="dxa"/>
            <w:vAlign w:val="center"/>
          </w:tcPr>
          <w:p w14:paraId="38D77EA2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公选课补选</w:t>
            </w:r>
          </w:p>
        </w:tc>
        <w:tc>
          <w:tcPr>
            <w:tcW w:w="1322" w:type="dxa"/>
            <w:vAlign w:val="center"/>
          </w:tcPr>
          <w:p w14:paraId="29180C74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开学前一周</w:t>
            </w:r>
          </w:p>
        </w:tc>
        <w:tc>
          <w:tcPr>
            <w:tcW w:w="5400" w:type="dxa"/>
            <w:vAlign w:val="center"/>
          </w:tcPr>
          <w:p w14:paraId="5BA4B38A">
            <w:pPr>
              <w:widowControl/>
              <w:jc w:val="left"/>
              <w:rPr>
                <w:rFonts w:hint="default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教务处下发补选通知；各系组织学生补选。</w:t>
            </w:r>
          </w:p>
        </w:tc>
      </w:tr>
      <w:tr w14:paraId="7F221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7B9B4F43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7</w:t>
            </w:r>
          </w:p>
        </w:tc>
        <w:tc>
          <w:tcPr>
            <w:tcW w:w="2386" w:type="dxa"/>
            <w:vAlign w:val="center"/>
          </w:tcPr>
          <w:p w14:paraId="0BE0E21C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开学前各项准备工作</w:t>
            </w:r>
          </w:p>
        </w:tc>
        <w:tc>
          <w:tcPr>
            <w:tcW w:w="1322" w:type="dxa"/>
            <w:vAlign w:val="center"/>
          </w:tcPr>
          <w:p w14:paraId="023AD8E3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开学前一周</w:t>
            </w:r>
          </w:p>
        </w:tc>
        <w:tc>
          <w:tcPr>
            <w:tcW w:w="5400" w:type="dxa"/>
            <w:vAlign w:val="center"/>
          </w:tcPr>
          <w:p w14:paraId="25C90535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各系张贴课程表，检查桌椅、教学设备、班级卫生情况。</w:t>
            </w:r>
          </w:p>
        </w:tc>
      </w:tr>
      <w:tr w14:paraId="743A9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54C144DB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8</w:t>
            </w:r>
          </w:p>
        </w:tc>
        <w:tc>
          <w:tcPr>
            <w:tcW w:w="2386" w:type="dxa"/>
            <w:vAlign w:val="center"/>
          </w:tcPr>
          <w:p w14:paraId="57BAA33C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课表运行情况</w:t>
            </w:r>
          </w:p>
        </w:tc>
        <w:tc>
          <w:tcPr>
            <w:tcW w:w="1322" w:type="dxa"/>
            <w:vAlign w:val="center"/>
          </w:tcPr>
          <w:p w14:paraId="25D8C195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第一周</w:t>
            </w:r>
          </w:p>
        </w:tc>
        <w:tc>
          <w:tcPr>
            <w:tcW w:w="5400" w:type="dxa"/>
            <w:vAlign w:val="center"/>
          </w:tcPr>
          <w:p w14:paraId="491BB856">
            <w:pPr>
              <w:widowControl/>
              <w:jc w:val="left"/>
              <w:rPr>
                <w:rFonts w:hint="default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特殊情况各系与教务处沟通后进行微调。</w:t>
            </w:r>
          </w:p>
        </w:tc>
      </w:tr>
      <w:tr w14:paraId="49DF4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1FCDC81F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9</w:t>
            </w:r>
          </w:p>
        </w:tc>
        <w:tc>
          <w:tcPr>
            <w:tcW w:w="2386" w:type="dxa"/>
            <w:vAlign w:val="center"/>
          </w:tcPr>
          <w:p w14:paraId="5E0A018F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教学执行计划审核</w:t>
            </w:r>
          </w:p>
        </w:tc>
        <w:tc>
          <w:tcPr>
            <w:tcW w:w="1322" w:type="dxa"/>
            <w:vAlign w:val="center"/>
          </w:tcPr>
          <w:p w14:paraId="517A8F0F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  <w:t>第一周</w:t>
            </w:r>
          </w:p>
        </w:tc>
        <w:tc>
          <w:tcPr>
            <w:tcW w:w="5400" w:type="dxa"/>
            <w:vAlign w:val="center"/>
          </w:tcPr>
          <w:p w14:paraId="6AF70208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  <w:lang w:val="en-US" w:eastAsia="zh-CN"/>
              </w:rPr>
              <w:t>人才培养方案-教学执行计划</w:t>
            </w:r>
          </w:p>
        </w:tc>
      </w:tr>
      <w:tr w14:paraId="50838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713F5360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0</w:t>
            </w:r>
          </w:p>
        </w:tc>
        <w:tc>
          <w:tcPr>
            <w:tcW w:w="2386" w:type="dxa"/>
            <w:vAlign w:val="center"/>
          </w:tcPr>
          <w:p w14:paraId="0A33800F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8"/>
                <w:kern w:val="0"/>
                <w:sz w:val="24"/>
                <w:szCs w:val="24"/>
                <w:highlight w:val="none"/>
              </w:rPr>
              <w:t>开展学期初教学检查工作</w:t>
            </w:r>
          </w:p>
        </w:tc>
        <w:tc>
          <w:tcPr>
            <w:tcW w:w="1322" w:type="dxa"/>
            <w:vAlign w:val="center"/>
          </w:tcPr>
          <w:p w14:paraId="0E666FE2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第二周</w:t>
            </w:r>
          </w:p>
        </w:tc>
        <w:tc>
          <w:tcPr>
            <w:tcW w:w="5400" w:type="dxa"/>
            <w:vAlign w:val="center"/>
          </w:tcPr>
          <w:p w14:paraId="29B2078E">
            <w:pPr>
              <w:widowControl/>
              <w:jc w:val="left"/>
              <w:rPr>
                <w:rFonts w:hint="default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各系将教学检查记录及总结存档；教务处抽查。</w:t>
            </w:r>
          </w:p>
        </w:tc>
      </w:tr>
      <w:tr w14:paraId="596F6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5929CAFC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2386" w:type="dxa"/>
            <w:vAlign w:val="center"/>
          </w:tcPr>
          <w:p w14:paraId="5421C47D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  <w:t>免修免考</w:t>
            </w:r>
          </w:p>
        </w:tc>
        <w:tc>
          <w:tcPr>
            <w:tcW w:w="1322" w:type="dxa"/>
            <w:vAlign w:val="center"/>
          </w:tcPr>
          <w:p w14:paraId="53A2BD97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  <w:t>第二周</w:t>
            </w:r>
          </w:p>
        </w:tc>
        <w:tc>
          <w:tcPr>
            <w:tcW w:w="5400" w:type="dxa"/>
            <w:vAlign w:val="center"/>
          </w:tcPr>
          <w:p w14:paraId="103305A1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  <w:t>各系及时通知本部门学生在系统中申请免修免考</w:t>
            </w:r>
          </w:p>
        </w:tc>
      </w:tr>
      <w:tr w14:paraId="28D0A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666B009D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2386" w:type="dxa"/>
            <w:vAlign w:val="center"/>
          </w:tcPr>
          <w:p w14:paraId="69CDA332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即将毕业</w:t>
            </w: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扩招学生课程重修统计、报名、开课</w:t>
            </w:r>
          </w:p>
        </w:tc>
        <w:tc>
          <w:tcPr>
            <w:tcW w:w="1322" w:type="dxa"/>
            <w:vAlign w:val="center"/>
          </w:tcPr>
          <w:p w14:paraId="55400375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第二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三周</w:t>
            </w:r>
          </w:p>
        </w:tc>
        <w:tc>
          <w:tcPr>
            <w:tcW w:w="5400" w:type="dxa"/>
            <w:vAlign w:val="center"/>
          </w:tcPr>
          <w:p w14:paraId="3E2980FA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本学期重修开课的计划、任务</w:t>
            </w:r>
          </w:p>
        </w:tc>
      </w:tr>
      <w:tr w14:paraId="205A3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39A516D4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2386" w:type="dxa"/>
            <w:vAlign w:val="center"/>
          </w:tcPr>
          <w:p w14:paraId="595F3159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组织学生补考、缓考</w:t>
            </w: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完成成绩录入</w:t>
            </w:r>
          </w:p>
        </w:tc>
        <w:tc>
          <w:tcPr>
            <w:tcW w:w="1322" w:type="dxa"/>
            <w:vAlign w:val="center"/>
          </w:tcPr>
          <w:p w14:paraId="306F295E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第二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四周</w:t>
            </w:r>
          </w:p>
        </w:tc>
        <w:tc>
          <w:tcPr>
            <w:tcW w:w="5400" w:type="dxa"/>
            <w:vAlign w:val="center"/>
          </w:tcPr>
          <w:p w14:paraId="62B0D851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各系提交补考安排、补考出题、试卷印刷、考场记事单、补考成绩单，具体见补考通知</w:t>
            </w:r>
          </w:p>
        </w:tc>
      </w:tr>
      <w:tr w14:paraId="1B5C4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6BEEF88F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2386" w:type="dxa"/>
            <w:vAlign w:val="center"/>
          </w:tcPr>
          <w:p w14:paraId="0B0E3A01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统招学生课程重修统计、报名、开课</w:t>
            </w:r>
          </w:p>
        </w:tc>
        <w:tc>
          <w:tcPr>
            <w:tcW w:w="1322" w:type="dxa"/>
            <w:vAlign w:val="center"/>
          </w:tcPr>
          <w:p w14:paraId="5D4822B1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第五周</w:t>
            </w:r>
          </w:p>
        </w:tc>
        <w:tc>
          <w:tcPr>
            <w:tcW w:w="5400" w:type="dxa"/>
            <w:vAlign w:val="center"/>
          </w:tcPr>
          <w:p w14:paraId="5E7B8DA8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需在补考成绩录入完之后开始</w:t>
            </w:r>
          </w:p>
        </w:tc>
      </w:tr>
      <w:tr w14:paraId="69AAE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576" w:type="dxa"/>
            <w:vAlign w:val="center"/>
          </w:tcPr>
          <w:p w14:paraId="2486AD7D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15</w:t>
            </w:r>
          </w:p>
        </w:tc>
        <w:tc>
          <w:tcPr>
            <w:tcW w:w="2386" w:type="dxa"/>
            <w:vAlign w:val="center"/>
          </w:tcPr>
          <w:p w14:paraId="0577C807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教学系统中制订下学期统招</w:t>
            </w: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学生</w:t>
            </w: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教学执行计划</w:t>
            </w:r>
          </w:p>
        </w:tc>
        <w:tc>
          <w:tcPr>
            <w:tcW w:w="1322" w:type="dxa"/>
            <w:vAlign w:val="center"/>
          </w:tcPr>
          <w:p w14:paraId="60878069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第七周</w:t>
            </w:r>
          </w:p>
        </w:tc>
        <w:tc>
          <w:tcPr>
            <w:tcW w:w="5400" w:type="dxa"/>
            <w:vAlign w:val="center"/>
          </w:tcPr>
          <w:p w14:paraId="7BCB7FBB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各系提交执行计划，系主任签字盖章（纸质版）。</w:t>
            </w:r>
          </w:p>
          <w:p w14:paraId="3B644AFD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教务处审查完成情况。</w:t>
            </w: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  <w:lang w:val="en-US" w:eastAsia="zh-CN"/>
              </w:rPr>
              <w:t>下学期校外实习实训计划安排表统计，排课时注意提前开出课时）</w:t>
            </w:r>
          </w:p>
        </w:tc>
      </w:tr>
      <w:tr w14:paraId="6AFC7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15403B7E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16</w:t>
            </w:r>
          </w:p>
        </w:tc>
        <w:tc>
          <w:tcPr>
            <w:tcW w:w="2386" w:type="dxa"/>
            <w:vAlign w:val="center"/>
          </w:tcPr>
          <w:p w14:paraId="689C1514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上报下学期公选课</w:t>
            </w:r>
          </w:p>
        </w:tc>
        <w:tc>
          <w:tcPr>
            <w:tcW w:w="1322" w:type="dxa"/>
            <w:vAlign w:val="center"/>
          </w:tcPr>
          <w:p w14:paraId="09FC772D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第七周</w:t>
            </w:r>
          </w:p>
        </w:tc>
        <w:tc>
          <w:tcPr>
            <w:tcW w:w="5400" w:type="dxa"/>
            <w:vAlign w:val="center"/>
          </w:tcPr>
          <w:p w14:paraId="5DFAEE2B">
            <w:pPr>
              <w:widowControl/>
              <w:jc w:val="left"/>
              <w:rPr>
                <w:rFonts w:hint="default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各系上报公选课开课计划（电子及纸质版），系主任签字盖章；教务处汇总录入系统。</w:t>
            </w:r>
          </w:p>
        </w:tc>
      </w:tr>
      <w:tr w14:paraId="6724D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39990EBF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17</w:t>
            </w:r>
          </w:p>
        </w:tc>
        <w:tc>
          <w:tcPr>
            <w:tcW w:w="2386" w:type="dxa"/>
            <w:vAlign w:val="center"/>
          </w:tcPr>
          <w:p w14:paraId="711580E2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组织学生选下学期公选课</w:t>
            </w:r>
          </w:p>
        </w:tc>
        <w:tc>
          <w:tcPr>
            <w:tcW w:w="1322" w:type="dxa"/>
            <w:vAlign w:val="center"/>
          </w:tcPr>
          <w:p w14:paraId="19C61E8B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第八周</w:t>
            </w:r>
          </w:p>
        </w:tc>
        <w:tc>
          <w:tcPr>
            <w:tcW w:w="5400" w:type="dxa"/>
            <w:vAlign w:val="center"/>
          </w:tcPr>
          <w:p w14:paraId="613087AB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教务处进行选课设置、下发通知；</w:t>
            </w:r>
          </w:p>
          <w:p w14:paraId="014E3ACA">
            <w:pPr>
              <w:widowControl/>
              <w:jc w:val="left"/>
              <w:rPr>
                <w:rFonts w:hint="default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各系组织学生进行选课。</w:t>
            </w:r>
          </w:p>
        </w:tc>
      </w:tr>
      <w:tr w14:paraId="0AA28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vAlign w:val="center"/>
          </w:tcPr>
          <w:p w14:paraId="62E17F11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386" w:type="dxa"/>
            <w:vAlign w:val="center"/>
          </w:tcPr>
          <w:p w14:paraId="09AD44BA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工作名称</w:t>
            </w:r>
          </w:p>
        </w:tc>
        <w:tc>
          <w:tcPr>
            <w:tcW w:w="1322" w:type="dxa"/>
            <w:vAlign w:val="center"/>
          </w:tcPr>
          <w:p w14:paraId="517FDFC4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时间段</w:t>
            </w:r>
          </w:p>
        </w:tc>
        <w:tc>
          <w:tcPr>
            <w:tcW w:w="5400" w:type="dxa"/>
            <w:vAlign w:val="center"/>
          </w:tcPr>
          <w:p w14:paraId="064A8193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具体工作内容</w:t>
            </w:r>
          </w:p>
        </w:tc>
      </w:tr>
      <w:tr w14:paraId="0C763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7F20FD2F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18</w:t>
            </w:r>
          </w:p>
        </w:tc>
        <w:tc>
          <w:tcPr>
            <w:tcW w:w="2386" w:type="dxa"/>
            <w:vAlign w:val="center"/>
          </w:tcPr>
          <w:p w14:paraId="6BF20C53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教学系统中完成下学期统招任务落实连老师</w:t>
            </w:r>
          </w:p>
        </w:tc>
        <w:tc>
          <w:tcPr>
            <w:tcW w:w="1322" w:type="dxa"/>
            <w:vAlign w:val="center"/>
          </w:tcPr>
          <w:p w14:paraId="0787C3E5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第八周</w:t>
            </w:r>
          </w:p>
        </w:tc>
        <w:tc>
          <w:tcPr>
            <w:tcW w:w="5400" w:type="dxa"/>
            <w:vAlign w:val="center"/>
          </w:tcPr>
          <w:p w14:paraId="17E85993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各系在教学系统中完成教学任务，各系负责人审核；</w:t>
            </w:r>
          </w:p>
          <w:p w14:paraId="39253944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教务处审查完成情况。</w:t>
            </w:r>
          </w:p>
        </w:tc>
      </w:tr>
      <w:tr w14:paraId="70B60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6641DBE4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19</w:t>
            </w:r>
          </w:p>
        </w:tc>
        <w:tc>
          <w:tcPr>
            <w:tcW w:w="2386" w:type="dxa"/>
            <w:vAlign w:val="center"/>
          </w:tcPr>
          <w:p w14:paraId="391AEE3B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教学系统中排统招公共课课表</w:t>
            </w:r>
          </w:p>
        </w:tc>
        <w:tc>
          <w:tcPr>
            <w:tcW w:w="1322" w:type="dxa"/>
            <w:vAlign w:val="center"/>
          </w:tcPr>
          <w:p w14:paraId="484AEEC5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第九周</w:t>
            </w:r>
          </w:p>
        </w:tc>
        <w:tc>
          <w:tcPr>
            <w:tcW w:w="5400" w:type="dxa"/>
            <w:vAlign w:val="center"/>
          </w:tcPr>
          <w:p w14:paraId="7A2F1BA5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各系在教学系统中编排公共课课表，各系负责人审核；</w:t>
            </w:r>
          </w:p>
          <w:p w14:paraId="6725B365">
            <w:pPr>
              <w:widowControl/>
              <w:jc w:val="left"/>
              <w:rPr>
                <w:rFonts w:hint="default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教务处协调、审查完成情况。</w:t>
            </w:r>
          </w:p>
        </w:tc>
      </w:tr>
      <w:tr w14:paraId="7B30A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6958EDE3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0</w:t>
            </w:r>
          </w:p>
        </w:tc>
        <w:tc>
          <w:tcPr>
            <w:tcW w:w="2386" w:type="dxa"/>
            <w:vAlign w:val="center"/>
          </w:tcPr>
          <w:p w14:paraId="2563C3C3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教学系统中排统招专业课课表</w:t>
            </w:r>
          </w:p>
        </w:tc>
        <w:tc>
          <w:tcPr>
            <w:tcW w:w="1322" w:type="dxa"/>
            <w:vAlign w:val="center"/>
          </w:tcPr>
          <w:p w14:paraId="2CA0C2C5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第十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十一周</w:t>
            </w:r>
          </w:p>
        </w:tc>
        <w:tc>
          <w:tcPr>
            <w:tcW w:w="5400" w:type="dxa"/>
            <w:vAlign w:val="center"/>
          </w:tcPr>
          <w:p w14:paraId="21B48D0E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各系在教学系统中编排专业课课表，各系负责人审核；</w:t>
            </w:r>
          </w:p>
          <w:p w14:paraId="2FDE6F59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教务处协调、审查完成情况。</w:t>
            </w:r>
          </w:p>
        </w:tc>
      </w:tr>
      <w:tr w14:paraId="082E4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52F35C38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21</w:t>
            </w:r>
          </w:p>
        </w:tc>
        <w:tc>
          <w:tcPr>
            <w:tcW w:w="2386" w:type="dxa"/>
            <w:vAlign w:val="center"/>
          </w:tcPr>
          <w:p w14:paraId="1F3D913F">
            <w:pPr>
              <w:widowControl/>
              <w:jc w:val="left"/>
              <w:rPr>
                <w:rFonts w:hint="default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教学系统中配课</w:t>
            </w:r>
          </w:p>
        </w:tc>
        <w:tc>
          <w:tcPr>
            <w:tcW w:w="1322" w:type="dxa"/>
            <w:vAlign w:val="center"/>
          </w:tcPr>
          <w:p w14:paraId="4DBF9367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第十二周</w:t>
            </w:r>
          </w:p>
        </w:tc>
        <w:tc>
          <w:tcPr>
            <w:tcW w:w="5400" w:type="dxa"/>
            <w:vAlign w:val="center"/>
          </w:tcPr>
          <w:p w14:paraId="4C4731C5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各系在教学系统中配课，生成学生课表、教师课表、全院课表；教务处审查完成情况。</w:t>
            </w:r>
          </w:p>
        </w:tc>
      </w:tr>
      <w:tr w14:paraId="56A79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63933065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2386" w:type="dxa"/>
            <w:vAlign w:val="center"/>
          </w:tcPr>
          <w:p w14:paraId="083AC21B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组织任课教师命题、出卷</w:t>
            </w: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发布考试通知</w:t>
            </w:r>
          </w:p>
        </w:tc>
        <w:tc>
          <w:tcPr>
            <w:tcW w:w="1322" w:type="dxa"/>
            <w:vAlign w:val="center"/>
          </w:tcPr>
          <w:p w14:paraId="5789F682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第十四周</w:t>
            </w:r>
          </w:p>
        </w:tc>
        <w:tc>
          <w:tcPr>
            <w:tcW w:w="5400" w:type="dxa"/>
            <w:vAlign w:val="center"/>
          </w:tcPr>
          <w:p w14:paraId="55F8D84D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院系审核试卷，提交试卷及试卷印刷交接单（纸质版）</w:t>
            </w:r>
          </w:p>
        </w:tc>
      </w:tr>
      <w:tr w14:paraId="3E7E2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6" w:type="dxa"/>
            <w:vAlign w:val="center"/>
          </w:tcPr>
          <w:p w14:paraId="670626C5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23</w:t>
            </w:r>
          </w:p>
        </w:tc>
        <w:tc>
          <w:tcPr>
            <w:tcW w:w="2386" w:type="dxa"/>
            <w:vAlign w:val="center"/>
          </w:tcPr>
          <w:p w14:paraId="391BD97F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期末考试各项准备工作</w:t>
            </w:r>
          </w:p>
        </w:tc>
        <w:tc>
          <w:tcPr>
            <w:tcW w:w="1322" w:type="dxa"/>
            <w:vAlign w:val="center"/>
          </w:tcPr>
          <w:p w14:paraId="1BDF7FC9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第十五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十六周</w:t>
            </w:r>
          </w:p>
        </w:tc>
        <w:tc>
          <w:tcPr>
            <w:tcW w:w="5400" w:type="dxa"/>
            <w:vAlign w:val="center"/>
          </w:tcPr>
          <w:p w14:paraId="1EDEE997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各系印刷试卷、提交考务安排（电子版）</w:t>
            </w:r>
          </w:p>
        </w:tc>
      </w:tr>
      <w:tr w14:paraId="6644B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vAlign w:val="center"/>
          </w:tcPr>
          <w:p w14:paraId="51DE1268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24</w:t>
            </w:r>
          </w:p>
        </w:tc>
        <w:tc>
          <w:tcPr>
            <w:tcW w:w="2386" w:type="dxa"/>
            <w:vAlign w:val="center"/>
          </w:tcPr>
          <w:p w14:paraId="2A303012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组织中专期末考试</w:t>
            </w:r>
          </w:p>
        </w:tc>
        <w:tc>
          <w:tcPr>
            <w:tcW w:w="1322" w:type="dxa"/>
            <w:vAlign w:val="center"/>
          </w:tcPr>
          <w:p w14:paraId="4D8B12BA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第十七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  <w:t>-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十八周</w:t>
            </w:r>
          </w:p>
        </w:tc>
        <w:tc>
          <w:tcPr>
            <w:tcW w:w="5400" w:type="dxa"/>
            <w:vAlign w:val="center"/>
          </w:tcPr>
          <w:p w14:paraId="3F01B361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第十七周考查、第十八周考试</w:t>
            </w:r>
          </w:p>
        </w:tc>
      </w:tr>
      <w:tr w14:paraId="5FB1D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vAlign w:val="center"/>
          </w:tcPr>
          <w:p w14:paraId="1AFE832C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25</w:t>
            </w:r>
          </w:p>
        </w:tc>
        <w:tc>
          <w:tcPr>
            <w:tcW w:w="2386" w:type="dxa"/>
            <w:vAlign w:val="center"/>
          </w:tcPr>
          <w:p w14:paraId="1C9F4B6D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对各系部教学常规管理工作进行期末考核</w:t>
            </w:r>
          </w:p>
        </w:tc>
        <w:tc>
          <w:tcPr>
            <w:tcW w:w="1322" w:type="dxa"/>
            <w:vAlign w:val="center"/>
          </w:tcPr>
          <w:p w14:paraId="1205A574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第十八周</w:t>
            </w:r>
          </w:p>
        </w:tc>
        <w:tc>
          <w:tcPr>
            <w:tcW w:w="5400" w:type="dxa"/>
            <w:vAlign w:val="center"/>
          </w:tcPr>
          <w:p w14:paraId="474F8C48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各系根据教学管理考核要点对资料进行归档（电子版或者纸质版都可以）；教务处深入各系进行考核打分。</w:t>
            </w:r>
          </w:p>
        </w:tc>
      </w:tr>
      <w:tr w14:paraId="55336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vAlign w:val="center"/>
          </w:tcPr>
          <w:p w14:paraId="4C963398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26</w:t>
            </w:r>
          </w:p>
        </w:tc>
        <w:tc>
          <w:tcPr>
            <w:tcW w:w="2386" w:type="dxa"/>
            <w:vAlign w:val="center"/>
          </w:tcPr>
          <w:p w14:paraId="0BC447A2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教师教学工作质量考核</w:t>
            </w:r>
          </w:p>
        </w:tc>
        <w:tc>
          <w:tcPr>
            <w:tcW w:w="1322" w:type="dxa"/>
            <w:vAlign w:val="center"/>
          </w:tcPr>
          <w:p w14:paraId="72942771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第十九周</w:t>
            </w:r>
          </w:p>
        </w:tc>
        <w:tc>
          <w:tcPr>
            <w:tcW w:w="5400" w:type="dxa"/>
            <w:vAlign w:val="center"/>
          </w:tcPr>
          <w:p w14:paraId="15A4F634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各系将教师考核名次排好顺序后提交（纸质版），系主任签字盖章。</w:t>
            </w:r>
          </w:p>
        </w:tc>
      </w:tr>
      <w:tr w14:paraId="4FFF5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vAlign w:val="center"/>
          </w:tcPr>
          <w:p w14:paraId="1750DF85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27</w:t>
            </w:r>
          </w:p>
        </w:tc>
        <w:tc>
          <w:tcPr>
            <w:tcW w:w="2386" w:type="dxa"/>
            <w:vAlign w:val="center"/>
          </w:tcPr>
          <w:p w14:paraId="3B35DF08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教师学期工作量统计（学期末）</w:t>
            </w:r>
          </w:p>
        </w:tc>
        <w:tc>
          <w:tcPr>
            <w:tcW w:w="1322" w:type="dxa"/>
            <w:vAlign w:val="center"/>
          </w:tcPr>
          <w:p w14:paraId="21FA9724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第十九周</w:t>
            </w:r>
          </w:p>
        </w:tc>
        <w:tc>
          <w:tcPr>
            <w:tcW w:w="5400" w:type="dxa"/>
            <w:vAlign w:val="center"/>
          </w:tcPr>
          <w:p w14:paraId="5C3A682C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工作量有变动的系重新提交学期工作量统计表，系主任签字盖章（纸质及电子版）。</w:t>
            </w:r>
          </w:p>
        </w:tc>
      </w:tr>
      <w:tr w14:paraId="52B2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vAlign w:val="center"/>
          </w:tcPr>
          <w:p w14:paraId="0A1C734F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28</w:t>
            </w:r>
          </w:p>
        </w:tc>
        <w:tc>
          <w:tcPr>
            <w:tcW w:w="2386" w:type="dxa"/>
            <w:vAlign w:val="center"/>
          </w:tcPr>
          <w:p w14:paraId="39A65375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各系组织期末考试</w:t>
            </w:r>
          </w:p>
        </w:tc>
        <w:tc>
          <w:tcPr>
            <w:tcW w:w="1322" w:type="dxa"/>
            <w:vAlign w:val="center"/>
          </w:tcPr>
          <w:p w14:paraId="1295D8D3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第十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  <w:lang w:val="en-US" w:eastAsia="zh-CN"/>
              </w:rPr>
              <w:t>九-二十</w:t>
            </w: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周</w:t>
            </w:r>
          </w:p>
        </w:tc>
        <w:tc>
          <w:tcPr>
            <w:tcW w:w="5400" w:type="dxa"/>
            <w:vAlign w:val="center"/>
          </w:tcPr>
          <w:p w14:paraId="4A607368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第</w:t>
            </w: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  <w:lang w:val="en-US" w:eastAsia="zh-CN"/>
              </w:rPr>
              <w:t>十九</w:t>
            </w: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周考查、第</w:t>
            </w: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  <w:lang w:val="en-US" w:eastAsia="zh-CN"/>
              </w:rPr>
              <w:t>二十</w:t>
            </w: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周考试；</w:t>
            </w:r>
          </w:p>
          <w:p w14:paraId="4D4DA32C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教务处做好巡考安排、巡考情况汇总、考场记事汇总、考试作弊处理、报道。</w:t>
            </w:r>
          </w:p>
        </w:tc>
      </w:tr>
      <w:tr w14:paraId="0326E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vAlign w:val="center"/>
          </w:tcPr>
          <w:p w14:paraId="503C06C3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29</w:t>
            </w:r>
          </w:p>
        </w:tc>
        <w:tc>
          <w:tcPr>
            <w:tcW w:w="2386" w:type="dxa"/>
            <w:vAlign w:val="center"/>
          </w:tcPr>
          <w:p w14:paraId="3797582E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学生成绩录入系统</w:t>
            </w:r>
          </w:p>
        </w:tc>
        <w:tc>
          <w:tcPr>
            <w:tcW w:w="1322" w:type="dxa"/>
            <w:vAlign w:val="center"/>
          </w:tcPr>
          <w:p w14:paraId="7B1D7039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第二十周</w:t>
            </w:r>
          </w:p>
        </w:tc>
        <w:tc>
          <w:tcPr>
            <w:tcW w:w="5400" w:type="dxa"/>
            <w:vAlign w:val="center"/>
          </w:tcPr>
          <w:p w14:paraId="05A1B016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以系为单位统一提交学生成绩单；</w:t>
            </w:r>
          </w:p>
          <w:p w14:paraId="4D3067D8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教务处汇总。</w:t>
            </w:r>
          </w:p>
        </w:tc>
      </w:tr>
      <w:tr w14:paraId="0310A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76" w:type="dxa"/>
            <w:vAlign w:val="center"/>
          </w:tcPr>
          <w:p w14:paraId="461C9613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0</w:t>
            </w:r>
          </w:p>
        </w:tc>
        <w:tc>
          <w:tcPr>
            <w:tcW w:w="2386" w:type="dxa"/>
            <w:vAlign w:val="center"/>
          </w:tcPr>
          <w:p w14:paraId="65473F10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每月课时量及课时费统计</w:t>
            </w:r>
          </w:p>
        </w:tc>
        <w:tc>
          <w:tcPr>
            <w:tcW w:w="1322" w:type="dxa"/>
            <w:vAlign w:val="center"/>
          </w:tcPr>
          <w:p w14:paraId="4DF8ECAE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每月10号之前</w:t>
            </w:r>
          </w:p>
        </w:tc>
        <w:tc>
          <w:tcPr>
            <w:tcW w:w="5400" w:type="dxa"/>
            <w:vAlign w:val="center"/>
          </w:tcPr>
          <w:p w14:paraId="2FE5B4D0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各系提交每月课时量表（纸质和电子）教师签字、系主任签字盖章，课时费发放表及公示照片（电子版）（以上资料统一发送）；教务处审查。</w:t>
            </w:r>
          </w:p>
        </w:tc>
      </w:tr>
      <w:tr w14:paraId="1C48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6" w:type="dxa"/>
            <w:vAlign w:val="center"/>
          </w:tcPr>
          <w:p w14:paraId="11D9D9A0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31</w:t>
            </w:r>
          </w:p>
        </w:tc>
        <w:tc>
          <w:tcPr>
            <w:tcW w:w="2386" w:type="dxa"/>
            <w:vAlign w:val="center"/>
          </w:tcPr>
          <w:p w14:paraId="66F44D35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教学秩序抽查</w:t>
            </w:r>
          </w:p>
        </w:tc>
        <w:tc>
          <w:tcPr>
            <w:tcW w:w="1322" w:type="dxa"/>
            <w:vAlign w:val="center"/>
          </w:tcPr>
          <w:p w14:paraId="2CFBB3F9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1"/>
                <w:highlight w:val="none"/>
              </w:rPr>
              <w:t>不定期</w:t>
            </w:r>
          </w:p>
        </w:tc>
        <w:tc>
          <w:tcPr>
            <w:tcW w:w="5400" w:type="dxa"/>
            <w:vAlign w:val="center"/>
          </w:tcPr>
          <w:p w14:paraId="771D4B4B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教学检查记录</w:t>
            </w:r>
          </w:p>
        </w:tc>
      </w:tr>
      <w:tr w14:paraId="02974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6" w:type="dxa"/>
            <w:vAlign w:val="center"/>
          </w:tcPr>
          <w:p w14:paraId="111A5F6F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32</w:t>
            </w:r>
          </w:p>
        </w:tc>
        <w:tc>
          <w:tcPr>
            <w:tcW w:w="2386" w:type="dxa"/>
            <w:vAlign w:val="center"/>
          </w:tcPr>
          <w:p w14:paraId="44FEEE4A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/>
              </w:rPr>
              <w:t>智慧教学平台</w:t>
            </w:r>
          </w:p>
        </w:tc>
        <w:tc>
          <w:tcPr>
            <w:tcW w:w="1322" w:type="dxa"/>
            <w:vAlign w:val="center"/>
          </w:tcPr>
          <w:p w14:paraId="382434C6">
            <w:pPr>
              <w:widowControl/>
              <w:jc w:val="center"/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  <w:t>整个学期</w:t>
            </w:r>
          </w:p>
        </w:tc>
        <w:tc>
          <w:tcPr>
            <w:tcW w:w="5400" w:type="dxa"/>
            <w:vAlign w:val="center"/>
          </w:tcPr>
          <w:p w14:paraId="322A4DFC">
            <w:pPr>
              <w:widowControl/>
              <w:jc w:val="left"/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  <w:lang w:val="en-US" w:eastAsia="zh-CN"/>
              </w:rPr>
              <w:t>智慧教学平台相关工作</w:t>
            </w:r>
          </w:p>
        </w:tc>
      </w:tr>
      <w:tr w14:paraId="4417D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6" w:type="dxa"/>
            <w:vAlign w:val="center"/>
          </w:tcPr>
          <w:p w14:paraId="0C3B3BA3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highlight w:val="none"/>
                <w:lang w:val="en-US" w:eastAsia="zh-CN"/>
              </w:rPr>
              <w:t>33</w:t>
            </w:r>
          </w:p>
        </w:tc>
        <w:tc>
          <w:tcPr>
            <w:tcW w:w="2386" w:type="dxa"/>
            <w:vAlign w:val="center"/>
          </w:tcPr>
          <w:p w14:paraId="527214A2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教务系统维护</w:t>
            </w:r>
          </w:p>
        </w:tc>
        <w:tc>
          <w:tcPr>
            <w:tcW w:w="1322" w:type="dxa"/>
            <w:vAlign w:val="center"/>
          </w:tcPr>
          <w:p w14:paraId="66E4D2DA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整个学期</w:t>
            </w:r>
          </w:p>
        </w:tc>
        <w:tc>
          <w:tcPr>
            <w:tcW w:w="5400" w:type="dxa"/>
            <w:vAlign w:val="center"/>
          </w:tcPr>
          <w:p w14:paraId="76AC0250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处理各系教务系统问题</w:t>
            </w:r>
          </w:p>
        </w:tc>
      </w:tr>
      <w:tr w14:paraId="3C66E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6" w:type="dxa"/>
            <w:vAlign w:val="center"/>
          </w:tcPr>
          <w:p w14:paraId="6B10E472">
            <w:pPr>
              <w:widowControl/>
              <w:jc w:val="center"/>
              <w:rPr>
                <w:rFonts w:hint="default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  <w:t>34</w:t>
            </w:r>
          </w:p>
        </w:tc>
        <w:tc>
          <w:tcPr>
            <w:tcW w:w="2386" w:type="dxa"/>
            <w:vAlign w:val="center"/>
          </w:tcPr>
          <w:p w14:paraId="33804B8A">
            <w:pPr>
              <w:widowControl/>
              <w:jc w:val="left"/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pacing w:val="-20"/>
                <w:kern w:val="0"/>
                <w:sz w:val="24"/>
                <w:szCs w:val="24"/>
                <w:highlight w:val="none"/>
              </w:rPr>
              <w:t>其他临时性工作</w:t>
            </w:r>
          </w:p>
        </w:tc>
        <w:tc>
          <w:tcPr>
            <w:tcW w:w="1322" w:type="dxa"/>
            <w:vAlign w:val="center"/>
          </w:tcPr>
          <w:p w14:paraId="3323C288">
            <w:pPr>
              <w:widowControl/>
              <w:jc w:val="center"/>
              <w:rPr>
                <w:rFonts w:ascii="楷体" w:hAnsi="楷体" w:eastAsia="楷体" w:cs="宋体"/>
                <w:color w:val="auto"/>
                <w:spacing w:val="-28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8"/>
                <w:kern w:val="0"/>
                <w:sz w:val="24"/>
                <w:highlight w:val="none"/>
              </w:rPr>
              <w:t>不定期</w:t>
            </w:r>
          </w:p>
        </w:tc>
        <w:tc>
          <w:tcPr>
            <w:tcW w:w="5400" w:type="dxa"/>
            <w:vAlign w:val="center"/>
          </w:tcPr>
          <w:p w14:paraId="3B3489F5">
            <w:pPr>
              <w:widowControl/>
              <w:jc w:val="left"/>
              <w:rPr>
                <w:rFonts w:ascii="楷体" w:hAnsi="楷体" w:eastAsia="楷体" w:cs="宋体"/>
                <w:color w:val="auto"/>
                <w:spacing w:val="-20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楷体" w:hAnsi="楷体" w:eastAsia="楷体" w:cs="宋体"/>
                <w:color w:val="auto"/>
                <w:spacing w:val="-20"/>
                <w:kern w:val="0"/>
                <w:sz w:val="24"/>
                <w:highlight w:val="none"/>
              </w:rPr>
              <w:t>具体见通知</w:t>
            </w:r>
          </w:p>
        </w:tc>
      </w:tr>
    </w:tbl>
    <w:p w14:paraId="3754D459">
      <w:pPr>
        <w:jc w:val="center"/>
        <w:rPr>
          <w:rFonts w:hint="default" w:ascii="楷体" w:hAnsi="楷体" w:eastAsia="楷体" w:cs="楷体"/>
          <w:sz w:val="24"/>
          <w:szCs w:val="28"/>
          <w:lang w:val="en-US"/>
        </w:rPr>
      </w:pPr>
      <w:r>
        <w:rPr>
          <w:rFonts w:hint="eastAsia" w:ascii="楷体" w:hAnsi="楷体" w:eastAsia="楷体" w:cs="楷体"/>
          <w:sz w:val="24"/>
          <w:szCs w:val="28"/>
          <w:lang w:val="en-US" w:eastAsia="zh-CN"/>
        </w:rPr>
        <w:t xml:space="preserve">                                                  教务处</w:t>
      </w:r>
    </w:p>
    <w:p w14:paraId="74D81445">
      <w:pPr>
        <w:rPr>
          <w:rFonts w:hint="eastAsia" w:ascii="楷体" w:hAnsi="楷体" w:eastAsia="楷体" w:cs="楷体"/>
          <w:sz w:val="24"/>
          <w:szCs w:val="28"/>
        </w:rPr>
      </w:pPr>
      <w:r>
        <w:rPr>
          <w:rFonts w:hint="eastAsia" w:ascii="楷体" w:hAnsi="楷体" w:eastAsia="楷体" w:cs="楷体"/>
          <w:sz w:val="24"/>
          <w:szCs w:val="28"/>
        </w:rPr>
        <w:t xml:space="preserve">                                                 </w:t>
      </w:r>
      <w:r>
        <w:rPr>
          <w:rFonts w:hint="eastAsia" w:ascii="楷体" w:hAnsi="楷体" w:eastAsia="楷体" w:cs="楷体"/>
          <w:sz w:val="24"/>
          <w:szCs w:val="28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8"/>
        </w:rPr>
        <w:t xml:space="preserve"> 202</w:t>
      </w:r>
      <w:r>
        <w:rPr>
          <w:rFonts w:hint="eastAsia" w:ascii="楷体" w:hAnsi="楷体" w:eastAsia="楷体" w:cs="楷体"/>
          <w:sz w:val="24"/>
          <w:szCs w:val="28"/>
          <w:lang w:val="en-US" w:eastAsia="zh-CN"/>
        </w:rPr>
        <w:t>4</w:t>
      </w:r>
      <w:r>
        <w:rPr>
          <w:rFonts w:hint="eastAsia" w:ascii="楷体" w:hAnsi="楷体" w:eastAsia="楷体" w:cs="楷体"/>
          <w:sz w:val="24"/>
          <w:szCs w:val="28"/>
        </w:rPr>
        <w:t>年</w:t>
      </w:r>
      <w:r>
        <w:rPr>
          <w:rFonts w:hint="eastAsia" w:ascii="楷体" w:hAnsi="楷体" w:eastAsia="楷体" w:cs="楷体"/>
          <w:sz w:val="24"/>
          <w:szCs w:val="28"/>
          <w:lang w:val="en-US" w:eastAsia="zh-CN"/>
        </w:rPr>
        <w:t>5</w:t>
      </w:r>
      <w:r>
        <w:rPr>
          <w:rFonts w:hint="eastAsia" w:ascii="楷体" w:hAnsi="楷体" w:eastAsia="楷体" w:cs="楷体"/>
          <w:sz w:val="24"/>
          <w:szCs w:val="28"/>
        </w:rPr>
        <w:t>月2</w:t>
      </w:r>
      <w:r>
        <w:rPr>
          <w:rFonts w:hint="eastAsia" w:ascii="楷体" w:hAnsi="楷体" w:eastAsia="楷体" w:cs="楷体"/>
          <w:sz w:val="24"/>
          <w:szCs w:val="28"/>
          <w:lang w:val="en-US" w:eastAsia="zh-CN"/>
        </w:rPr>
        <w:t>8</w:t>
      </w:r>
      <w:r>
        <w:rPr>
          <w:rFonts w:hint="eastAsia" w:ascii="楷体" w:hAnsi="楷体" w:eastAsia="楷体" w:cs="楷体"/>
          <w:sz w:val="24"/>
          <w:szCs w:val="28"/>
        </w:rPr>
        <w:t>日</w:t>
      </w:r>
    </w:p>
    <w:p w14:paraId="4EED81CB">
      <w:pPr>
        <w:spacing w:line="360" w:lineRule="auto"/>
        <w:rPr>
          <w:rFonts w:hint="eastAsia" w:ascii="楷体" w:hAnsi="楷体" w:eastAsia="楷体" w:cs="楷体"/>
          <w:sz w:val="24"/>
          <w:szCs w:val="28"/>
          <w:lang w:val="en-US" w:eastAsia="zh-CN"/>
        </w:rPr>
      </w:pPr>
      <w:bookmarkStart w:id="0" w:name="_GoBack"/>
      <w:bookmarkEnd w:id="0"/>
    </w:p>
    <w:p w14:paraId="77E8BD60">
      <w:pPr>
        <w:rPr>
          <w:rFonts w:hint="default" w:ascii="楷体" w:hAnsi="楷体" w:eastAsia="楷体" w:cs="楷体"/>
          <w:sz w:val="24"/>
          <w:szCs w:val="28"/>
          <w:lang w:val="en-US" w:eastAsia="zh-CN"/>
        </w:rPr>
      </w:pPr>
    </w:p>
    <w:sectPr>
      <w:footerReference r:id="rId3" w:type="default"/>
      <w:pgSz w:w="11906" w:h="16838"/>
      <w:pgMar w:top="1701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E407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DBA816"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DBA816"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3ZjRjYTM0YzlhZTcxZDE2NTkyMDQ4N2RlYjEwMGYifQ=="/>
    <w:docVar w:name="KSO_WPS_MARK_KEY" w:val="3c389be1-fdc7-4b44-8ef3-daaf008b58c9"/>
  </w:docVars>
  <w:rsids>
    <w:rsidRoot w:val="165523AE"/>
    <w:rsid w:val="00014AF4"/>
    <w:rsid w:val="00193288"/>
    <w:rsid w:val="002439D6"/>
    <w:rsid w:val="0025660B"/>
    <w:rsid w:val="0027124E"/>
    <w:rsid w:val="0037398F"/>
    <w:rsid w:val="00506033"/>
    <w:rsid w:val="00662980"/>
    <w:rsid w:val="007C4CA0"/>
    <w:rsid w:val="008B10C4"/>
    <w:rsid w:val="009567A8"/>
    <w:rsid w:val="00963DED"/>
    <w:rsid w:val="00995828"/>
    <w:rsid w:val="009B71D0"/>
    <w:rsid w:val="009C1F20"/>
    <w:rsid w:val="00A32528"/>
    <w:rsid w:val="00A405A4"/>
    <w:rsid w:val="00A67F8E"/>
    <w:rsid w:val="00AE17E1"/>
    <w:rsid w:val="00B51840"/>
    <w:rsid w:val="00BB60B2"/>
    <w:rsid w:val="00CB419D"/>
    <w:rsid w:val="00D76701"/>
    <w:rsid w:val="00DB60F7"/>
    <w:rsid w:val="00DD7879"/>
    <w:rsid w:val="00E30464"/>
    <w:rsid w:val="00E77DA4"/>
    <w:rsid w:val="00E811F4"/>
    <w:rsid w:val="00F26E2A"/>
    <w:rsid w:val="00FC7F48"/>
    <w:rsid w:val="00FF7E2B"/>
    <w:rsid w:val="01FF394C"/>
    <w:rsid w:val="02322068"/>
    <w:rsid w:val="02442A8D"/>
    <w:rsid w:val="03597303"/>
    <w:rsid w:val="04E218F8"/>
    <w:rsid w:val="074C6642"/>
    <w:rsid w:val="08206641"/>
    <w:rsid w:val="08211C9C"/>
    <w:rsid w:val="08746456"/>
    <w:rsid w:val="096A7F6A"/>
    <w:rsid w:val="09D50F7A"/>
    <w:rsid w:val="0C3F79D0"/>
    <w:rsid w:val="0C804B91"/>
    <w:rsid w:val="0D8C0A97"/>
    <w:rsid w:val="0E6C359B"/>
    <w:rsid w:val="0EAE3D20"/>
    <w:rsid w:val="0F84395A"/>
    <w:rsid w:val="10447645"/>
    <w:rsid w:val="11FE4DB0"/>
    <w:rsid w:val="165523AE"/>
    <w:rsid w:val="16E52E8B"/>
    <w:rsid w:val="188E3A9B"/>
    <w:rsid w:val="18C92465"/>
    <w:rsid w:val="19001BE7"/>
    <w:rsid w:val="19594F6B"/>
    <w:rsid w:val="19B32EDC"/>
    <w:rsid w:val="1AF55C76"/>
    <w:rsid w:val="1B2D4287"/>
    <w:rsid w:val="203A6187"/>
    <w:rsid w:val="221A42DE"/>
    <w:rsid w:val="22E771E8"/>
    <w:rsid w:val="22F930ED"/>
    <w:rsid w:val="24667DF3"/>
    <w:rsid w:val="2781405D"/>
    <w:rsid w:val="290B11F0"/>
    <w:rsid w:val="29F7197E"/>
    <w:rsid w:val="2A295C80"/>
    <w:rsid w:val="2B243785"/>
    <w:rsid w:val="2B8061A6"/>
    <w:rsid w:val="2F3740ED"/>
    <w:rsid w:val="308221F4"/>
    <w:rsid w:val="30DC3B59"/>
    <w:rsid w:val="3163566D"/>
    <w:rsid w:val="33C0404D"/>
    <w:rsid w:val="34117C62"/>
    <w:rsid w:val="347B155F"/>
    <w:rsid w:val="35B87FE2"/>
    <w:rsid w:val="3AB3740B"/>
    <w:rsid w:val="3AE5093D"/>
    <w:rsid w:val="3BC270C4"/>
    <w:rsid w:val="3CCA034E"/>
    <w:rsid w:val="3E7D4242"/>
    <w:rsid w:val="3EC31C1E"/>
    <w:rsid w:val="3F4D645D"/>
    <w:rsid w:val="40C55192"/>
    <w:rsid w:val="414867EB"/>
    <w:rsid w:val="41911CEE"/>
    <w:rsid w:val="42E01588"/>
    <w:rsid w:val="46722C88"/>
    <w:rsid w:val="471D0A19"/>
    <w:rsid w:val="48647262"/>
    <w:rsid w:val="4A4F6337"/>
    <w:rsid w:val="4AD13E15"/>
    <w:rsid w:val="4B537814"/>
    <w:rsid w:val="4D99161E"/>
    <w:rsid w:val="4DF831D4"/>
    <w:rsid w:val="521B4804"/>
    <w:rsid w:val="54D56980"/>
    <w:rsid w:val="55723280"/>
    <w:rsid w:val="56D45534"/>
    <w:rsid w:val="57CA0B0D"/>
    <w:rsid w:val="5A3E7F6B"/>
    <w:rsid w:val="5B9F4296"/>
    <w:rsid w:val="603F240C"/>
    <w:rsid w:val="61DF5D14"/>
    <w:rsid w:val="621501AA"/>
    <w:rsid w:val="681E3981"/>
    <w:rsid w:val="6C29329C"/>
    <w:rsid w:val="6C4A2540"/>
    <w:rsid w:val="6D5D198A"/>
    <w:rsid w:val="6D803A81"/>
    <w:rsid w:val="6EC95E08"/>
    <w:rsid w:val="6EEF1F50"/>
    <w:rsid w:val="6F967C77"/>
    <w:rsid w:val="6F9E1F62"/>
    <w:rsid w:val="702E5AA9"/>
    <w:rsid w:val="71584E6C"/>
    <w:rsid w:val="71AB378B"/>
    <w:rsid w:val="725B0EAF"/>
    <w:rsid w:val="75935AFB"/>
    <w:rsid w:val="75C36F06"/>
    <w:rsid w:val="790B5972"/>
    <w:rsid w:val="79CE4C1B"/>
    <w:rsid w:val="7DAA3070"/>
    <w:rsid w:val="7EE6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1696</Words>
  <Characters>1735</Characters>
  <Lines>17</Lines>
  <Paragraphs>5</Paragraphs>
  <TotalTime>3</TotalTime>
  <ScaleCrop>false</ScaleCrop>
  <LinksUpToDate>false</LinksUpToDate>
  <CharactersWithSpaces>1838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2019-09-06T07:59:00Z</dcterms:created>
  <dc:creator>平平淡淡才是真</dc:creator>
  <cp:lastModifiedBy>蒋格格</cp:lastModifiedBy>
  <cp:lastPrinted>2023-08-29T03:20:00Z</cp:lastPrinted>
  <dcterms:modified xsi:type="dcterms:W3CDTF">2024-09-04T10:43:57Z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380F3C6F38204A2CA9EF9EF19E470DEA_13</vt:lpwstr>
  </property>
</Properties>
</file>